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37592BC9" w:rsidR="00751DED" w:rsidRDefault="00F15877">
      <w:pPr>
        <w:pStyle w:val="Heading1"/>
      </w:pPr>
      <w:bookmarkStart w:id="0" w:name="_Toc443397153"/>
      <w:bookmarkStart w:id="1" w:name="_Toc400361362"/>
      <w:bookmarkStart w:id="2" w:name="_Toc357771638"/>
      <w:bookmarkStart w:id="3" w:name="_Toc346793416"/>
      <w:bookmarkStart w:id="4" w:name="_Toc328122777"/>
      <w:r>
        <w:t>Music development plan summary</w:t>
      </w:r>
      <w:bookmarkStart w:id="5" w:name="_Toc364235752"/>
      <w:bookmarkStart w:id="6" w:name="_Toc364235708"/>
      <w:bookmarkStart w:id="7" w:name="_Toc364840099"/>
      <w:bookmarkStart w:id="8" w:name="_Toc364235834"/>
      <w:bookmarkStart w:id="9" w:name="_Toc361136403"/>
      <w:bookmarkStart w:id="10" w:name="_Toc443397154"/>
      <w:bookmarkStart w:id="11" w:name="_Toc400361364"/>
      <w:bookmarkStart w:id="12" w:name="_Toc364864309"/>
      <w:bookmarkStart w:id="13" w:name="_Toc338167830"/>
      <w:bookmarkEnd w:id="0"/>
      <w:bookmarkEnd w:id="1"/>
      <w:r>
        <w:t>:</w:t>
      </w:r>
      <w:r>
        <w:br/>
      </w:r>
      <w:r w:rsidR="002B2910" w:rsidRPr="199A1E45">
        <w:rPr>
          <w:i/>
          <w:iCs/>
        </w:rPr>
        <w:t>The Albion Academy</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AB" w14:textId="7E4712A3" w:rsidR="00751DED" w:rsidRDefault="00BF6D9C">
            <w:pPr>
              <w:pStyle w:val="TableRow"/>
            </w:pPr>
            <w:r>
              <w:t>202</w:t>
            </w:r>
            <w:r w:rsidR="007A78F2">
              <w:t>6</w:t>
            </w:r>
            <w:r>
              <w:t>-202</w:t>
            </w:r>
            <w:r w:rsidR="007A78F2">
              <w:t>7</w:t>
            </w:r>
          </w:p>
        </w:tc>
      </w:tr>
      <w:tr w:rsidR="00751DED" w14:paraId="7AD564AF"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AE" w14:textId="260843BC" w:rsidR="00751DED" w:rsidRDefault="00BF6D9C">
            <w:pPr>
              <w:pStyle w:val="TableRow"/>
            </w:pPr>
            <w:r>
              <w:t>September 202</w:t>
            </w:r>
            <w:r w:rsidR="003B1787">
              <w:t>5</w:t>
            </w:r>
          </w:p>
        </w:tc>
      </w:tr>
      <w:tr w:rsidR="00751DED" w14:paraId="7AD564B2"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1" w14:textId="0F03B7C3" w:rsidR="00751DED" w:rsidRDefault="00BF6D9C">
            <w:pPr>
              <w:pStyle w:val="TableRow"/>
            </w:pPr>
            <w:r>
              <w:t>July 202</w:t>
            </w:r>
            <w:r w:rsidR="007A78F2">
              <w:t>7</w:t>
            </w:r>
          </w:p>
        </w:tc>
      </w:tr>
      <w:tr w:rsidR="00751DED" w14:paraId="7AD564B5"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4" w14:textId="0BE38AE7" w:rsidR="00751DED" w:rsidRDefault="40B4FD7E">
            <w:pPr>
              <w:pStyle w:val="TableRow"/>
            </w:pPr>
            <w:r>
              <w:t>Mr S Bratley</w:t>
            </w:r>
          </w:p>
        </w:tc>
      </w:tr>
      <w:tr w:rsidR="00751DED" w14:paraId="7AD564B8"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7" w14:textId="3EC6E0D2" w:rsidR="00751DED" w:rsidRDefault="00751DED">
            <w:pPr>
              <w:pStyle w:val="TableRow"/>
            </w:pPr>
          </w:p>
        </w:tc>
      </w:tr>
      <w:tr w:rsidR="00751DED" w14:paraId="7AD564BB"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A" w14:textId="77777777" w:rsidR="00751DED" w:rsidRDefault="00751DED">
            <w:pPr>
              <w:pStyle w:val="TableRow"/>
            </w:pPr>
          </w:p>
        </w:tc>
      </w:tr>
      <w:tr w:rsidR="00751DED" w14:paraId="7AD564BE" w14:textId="77777777" w:rsidTr="7BB055A8">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564BD" w14:textId="1BA7C2C3" w:rsidR="00751DED" w:rsidRDefault="00BF6D9C">
            <w:pPr>
              <w:pStyle w:val="TableRow"/>
            </w:pPr>
            <w:r>
              <w:t xml:space="preserve">United Learning </w:t>
            </w:r>
            <w:r w:rsidR="00273378">
              <w:t>Central team</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rsidTr="7BB055A8">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D703FD" w14:textId="712B230E" w:rsidR="00C414E8" w:rsidRPr="00F16792" w:rsidRDefault="00C414E8" w:rsidP="00C414E8">
            <w:pPr>
              <w:spacing w:before="120" w:after="120"/>
              <w:rPr>
                <w:rFonts w:cs="Arial"/>
              </w:rPr>
            </w:pPr>
            <w:r w:rsidRPr="00F16792">
              <w:rPr>
                <w:rFonts w:cs="Arial"/>
              </w:rPr>
              <w:t xml:space="preserve">At The Albion Academy, music is a vital part of a broad and balanced curriculum. Our curriculum is designed to engage and inspire pupils whilst developing a lifelong appreciation of music. Through practical music-making, listening, performing, composing and evaluation, students develop the knowledge, skills and confidence to become successful musicians and informed listeners. </w:t>
            </w:r>
          </w:p>
          <w:p w14:paraId="44C0D581" w14:textId="50A47249" w:rsidR="00C414E8" w:rsidRPr="00F16792" w:rsidRDefault="00C414E8" w:rsidP="00C414E8">
            <w:pPr>
              <w:spacing w:before="120" w:after="120"/>
              <w:rPr>
                <w:rFonts w:cs="Arial"/>
              </w:rPr>
            </w:pPr>
            <w:r w:rsidRPr="00F16792">
              <w:rPr>
                <w:rFonts w:cs="Arial"/>
              </w:rPr>
              <w:t>The Key Stage 3 curriculum aims to develop pupils' active, cognitive and social learning through a carefully sequenced programme of study. Students progressively build their musical knowledge, understanding and practical skills whilst developing musicianship, creativity, teamwork, leadership, resilience and self-confidence. The curriculum is inclusive and ambitious, ensuring all pupils can access and succeed in music regardless of their starting points.</w:t>
            </w:r>
          </w:p>
          <w:p w14:paraId="34CB927A" w14:textId="7D6BE1E4" w:rsidR="00C414E8" w:rsidRPr="00F16792" w:rsidRDefault="00C414E8" w:rsidP="00C414E8">
            <w:pPr>
              <w:spacing w:before="120" w:after="120"/>
              <w:rPr>
                <w:rFonts w:cs="Arial"/>
              </w:rPr>
            </w:pPr>
            <w:r w:rsidRPr="00F16792">
              <w:rPr>
                <w:rFonts w:cs="Arial"/>
              </w:rPr>
              <w:lastRenderedPageBreak/>
              <w:t xml:space="preserve">Students study a wide range of musical genres, styles and traditions from different cultures and historical periods. Through performing, composing and listening activities, pupils develop an understanding of the elements of music, musical vocabulary and analytical skills while broadening their cultural awareness. The curriculum is informed by the National Curriculum and the Model Music Curriculum, ensuring progression in practical, theoretical and creative musical skills. </w:t>
            </w:r>
          </w:p>
          <w:p w14:paraId="00BF1948" w14:textId="5CEBBE9F" w:rsidR="00C414E8" w:rsidRPr="00F16792" w:rsidRDefault="00C414E8" w:rsidP="00C414E8">
            <w:pPr>
              <w:spacing w:before="120" w:after="120"/>
              <w:rPr>
                <w:rFonts w:cs="Arial"/>
              </w:rPr>
            </w:pPr>
            <w:r w:rsidRPr="00F16792">
              <w:rPr>
                <w:rFonts w:cs="Arial"/>
              </w:rPr>
              <w:t xml:space="preserve">Our curriculum follows a mastery approach, allowing students to revisit, retrieve and apply prior learning throughout Key Stage 3. Knowledge and skills are regularly revisited through practical performance, listening activities and low-stakes assessment opportunities to ensure learning is retained and embedded before </w:t>
            </w:r>
            <w:r w:rsidR="003B1787" w:rsidRPr="00F16792">
              <w:rPr>
                <w:rFonts w:cs="Arial"/>
              </w:rPr>
              <w:t>students’</w:t>
            </w:r>
            <w:r w:rsidRPr="00F16792">
              <w:rPr>
                <w:rFonts w:cs="Arial"/>
              </w:rPr>
              <w:t xml:space="preserve"> progress to more challenging concepts. This approach helps students develop secure foundations in musical understanding and performance. </w:t>
            </w:r>
          </w:p>
          <w:p w14:paraId="3E399328" w14:textId="58F733E9" w:rsidR="00C414E8" w:rsidRPr="00F16792" w:rsidRDefault="00C414E8" w:rsidP="00C414E8">
            <w:pPr>
              <w:spacing w:before="120" w:after="120"/>
              <w:rPr>
                <w:rFonts w:cs="Arial"/>
              </w:rPr>
            </w:pPr>
            <w:r w:rsidRPr="00F16792">
              <w:rPr>
                <w:rFonts w:cs="Arial"/>
              </w:rPr>
              <w:t xml:space="preserve">Singing forms an integral part of classroom music-making and students regularly perform as individuals, in pairs and in larger ensembles. Students also experience a variety of classroom instruments and music technology, enabling them to develop performance skills, composition techniques and confidence in creative music-making. These experiences provide important preparation for future musical study and participation beyond the classroom. </w:t>
            </w:r>
          </w:p>
          <w:p w14:paraId="41CF419F" w14:textId="16190590" w:rsidR="00C414E8" w:rsidRPr="00F16792" w:rsidRDefault="00C414E8" w:rsidP="00C414E8">
            <w:pPr>
              <w:spacing w:before="120" w:after="120"/>
              <w:rPr>
                <w:rFonts w:cs="Arial"/>
              </w:rPr>
            </w:pPr>
            <w:r w:rsidRPr="00F16792">
              <w:rPr>
                <w:rFonts w:cs="Arial"/>
              </w:rPr>
              <w:t xml:space="preserve">At Key Stage 4, students can choose to study </w:t>
            </w:r>
            <w:proofErr w:type="spellStart"/>
            <w:r w:rsidRPr="00F16792">
              <w:rPr>
                <w:rFonts w:cs="Arial"/>
              </w:rPr>
              <w:t>Eduqas</w:t>
            </w:r>
            <w:proofErr w:type="spellEnd"/>
            <w:r w:rsidRPr="00F16792">
              <w:rPr>
                <w:rFonts w:cs="Arial"/>
              </w:rPr>
              <w:t xml:space="preserve"> GCSE Music. The course builds upon the knowledge and skills developed at Key Stage 3 and provides opportunities for students to develop advanced performance, composition and listening skills. Through the study of a wide range of musical styles and traditions, students become increasingly independent musicians whilst preparing for further study and careers within the creative industries. </w:t>
            </w:r>
          </w:p>
          <w:p w14:paraId="471538C5" w14:textId="0B45F6C8" w:rsidR="00C414E8" w:rsidRPr="00F16792" w:rsidRDefault="00C414E8" w:rsidP="00C414E8">
            <w:pPr>
              <w:spacing w:before="120" w:after="120"/>
              <w:rPr>
                <w:rFonts w:cs="Arial"/>
              </w:rPr>
            </w:pPr>
            <w:r w:rsidRPr="00F16792">
              <w:rPr>
                <w:rFonts w:cs="Arial"/>
              </w:rPr>
              <w:t>Performance is embedded throughout the music curriculum. Students regularly share their work through informal classroom performances, ensemble projects, assessment activities and academy-wide events. We celebrate both the process and product of musical learning through opportunities such as performances, the annual Big Sing, songwriting projects and wider performing arts events, helping students develop confidence, communication skills and pride in their achievements.</w:t>
            </w:r>
          </w:p>
          <w:p w14:paraId="142FA666" w14:textId="0B0CA02E" w:rsidR="00C414E8" w:rsidRPr="00F16792" w:rsidRDefault="00C414E8" w:rsidP="00C414E8">
            <w:pPr>
              <w:spacing w:before="120" w:after="120"/>
              <w:rPr>
                <w:rFonts w:cs="Arial"/>
              </w:rPr>
            </w:pPr>
            <w:r w:rsidRPr="00F16792">
              <w:rPr>
                <w:rFonts w:cs="Arial"/>
              </w:rPr>
              <w:t xml:space="preserve">The Music Department works closely with the </w:t>
            </w:r>
            <w:r w:rsidR="002E0067">
              <w:rPr>
                <w:rFonts w:cs="Arial"/>
              </w:rPr>
              <w:t>Drama Department</w:t>
            </w:r>
            <w:r w:rsidRPr="00F16792">
              <w:rPr>
                <w:rFonts w:cs="Arial"/>
              </w:rPr>
              <w:t xml:space="preserve">, United Learning colleagues and external partners to ensure students benefit from a rich and diverse musical education that supports both academic success and personal development. </w:t>
            </w:r>
          </w:p>
          <w:p w14:paraId="030F5FD0" w14:textId="77777777" w:rsidR="00C414E8" w:rsidRPr="00F16792" w:rsidRDefault="00C414E8" w:rsidP="00C414E8">
            <w:pPr>
              <w:spacing w:before="120" w:after="120"/>
              <w:rPr>
                <w:rFonts w:cs="Arial"/>
              </w:rPr>
            </w:pPr>
            <w:r w:rsidRPr="00F16792">
              <w:rPr>
                <w:rFonts w:cs="Arial"/>
              </w:rPr>
              <w:t>For further information regarding curriculum content, curriculum maps and support for students with SEND, please visit the Music curriculum page on the academy website:</w:t>
            </w:r>
          </w:p>
          <w:p w14:paraId="7AD564C9" w14:textId="3B59496D" w:rsidR="00751DED" w:rsidRPr="00B62712" w:rsidRDefault="00C414E8" w:rsidP="00B62712">
            <w:pPr>
              <w:spacing w:before="120" w:after="120"/>
              <w:rPr>
                <w:rFonts w:cs="Arial"/>
                <w:i/>
                <w:iCs/>
              </w:rPr>
            </w:pPr>
            <w:r w:rsidRPr="00F16792">
              <w:rPr>
                <w:rFonts w:cs="Arial"/>
              </w:rPr>
              <w:t>https://www.albionacademy.org/curriculum/whole-school-curriculum/music</w:t>
            </w:r>
          </w:p>
        </w:tc>
      </w:tr>
    </w:tbl>
    <w:p w14:paraId="7AD564CB" w14:textId="77777777" w:rsidR="00751DED" w:rsidRDefault="00F15877">
      <w:pPr>
        <w:pStyle w:val="Heading2"/>
        <w:spacing w:before="600"/>
      </w:pPr>
      <w:bookmarkStart w:id="16" w:name="_Toc443397160"/>
      <w:r>
        <w:lastRenderedPageBreak/>
        <w:t>Part B: Co-curricular music</w:t>
      </w:r>
    </w:p>
    <w:p w14:paraId="7AD564CC" w14:textId="34DE56D6"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00EA5" w14:textId="77777777" w:rsidR="00A81D2F" w:rsidRPr="00A81D2F" w:rsidRDefault="00A81D2F" w:rsidP="00A81D2F">
            <w:pPr>
              <w:numPr>
                <w:ilvl w:val="0"/>
                <w:numId w:val="6"/>
              </w:numPr>
              <w:spacing w:before="120" w:after="120"/>
            </w:pPr>
            <w:r w:rsidRPr="00A81D2F">
              <w:t>Music extends beyond the classroom at The Albion Academy through a range of opportunities designed to develop students' musical skills, confidence and enjoyment of music.</w:t>
            </w:r>
          </w:p>
          <w:p w14:paraId="0C8E9148" w14:textId="77777777" w:rsidR="00A81D2F" w:rsidRPr="00A81D2F" w:rsidRDefault="00A81D2F" w:rsidP="00A81D2F">
            <w:pPr>
              <w:numPr>
                <w:ilvl w:val="0"/>
                <w:numId w:val="6"/>
              </w:numPr>
              <w:spacing w:before="120" w:after="120"/>
            </w:pPr>
            <w:r w:rsidRPr="00A81D2F">
              <w:t>Students can participate in Music Club and Vocal Club, which are open to students across Key Stages 3 and 4. These activities provide opportunities for students to rehearse, perform, collaborate and develop their musicianship outside of curriculum lessons. Students are encouraged to explore a wide range of musical styles and to develop their performance skills in a supportive and inclusive environment.</w:t>
            </w:r>
          </w:p>
          <w:p w14:paraId="5468399E" w14:textId="77777777" w:rsidR="00A81D2F" w:rsidRPr="00A81D2F" w:rsidRDefault="00A81D2F" w:rsidP="00A81D2F">
            <w:pPr>
              <w:numPr>
                <w:ilvl w:val="0"/>
                <w:numId w:val="6"/>
              </w:numPr>
              <w:spacing w:before="120" w:after="120"/>
            </w:pPr>
            <w:r w:rsidRPr="00A81D2F">
              <w:t>The Music Department works closely with the Drama Department to provide performance opportunities through school productions, concerts and showcase events. Students are encouraged to audition and participate in productions either as performers, musicians or members of the technical team. These experiences contribute to the development of teamwork, leadership, creativity and resilience.</w:t>
            </w:r>
          </w:p>
          <w:p w14:paraId="3D7740A9" w14:textId="77777777" w:rsidR="00A81D2F" w:rsidRPr="00A81D2F" w:rsidRDefault="00A81D2F" w:rsidP="00A81D2F">
            <w:pPr>
              <w:numPr>
                <w:ilvl w:val="0"/>
                <w:numId w:val="6"/>
              </w:numPr>
              <w:spacing w:before="120" w:after="120"/>
            </w:pPr>
            <w:r w:rsidRPr="00A81D2F">
              <w:t>Students have access to the Music Department's practice facilities and rehearsal spaces during breaktimes and lunchtimes on Mondays and Fridays. These sessions provide opportunities for individual practice, ensemble rehearsal, coursework preparation and informal music-making. GCSE Music students are particularly encouraged to make use of these facilities to support their performance and composition work.</w:t>
            </w:r>
          </w:p>
          <w:p w14:paraId="22F85A34" w14:textId="77777777" w:rsidR="00A81D2F" w:rsidRPr="00A81D2F" w:rsidRDefault="00A81D2F" w:rsidP="00A81D2F">
            <w:pPr>
              <w:numPr>
                <w:ilvl w:val="0"/>
                <w:numId w:val="6"/>
              </w:numPr>
              <w:spacing w:before="120" w:after="120"/>
            </w:pPr>
            <w:r w:rsidRPr="00A81D2F">
              <w:t>The Albion Academy is proud to offer a substantial programme of funded peripatetic instrumental tuition for both Key Stage 3 and Key Stage 4 students. Currently, more than 120 students receive instrumental lessons, providing opportunities to develop specialist performance skills alongside their classroom music education. This funding helps remove barriers to participation and ensures that a greater number of students can benefit from high-quality instrumental teaching and personalised musical development.</w:t>
            </w:r>
          </w:p>
          <w:p w14:paraId="2CA94952" w14:textId="77777777" w:rsidR="00A81D2F" w:rsidRPr="00A81D2F" w:rsidRDefault="00A81D2F" w:rsidP="00A81D2F">
            <w:pPr>
              <w:numPr>
                <w:ilvl w:val="0"/>
                <w:numId w:val="6"/>
              </w:numPr>
              <w:spacing w:before="120" w:after="120"/>
            </w:pPr>
            <w:r w:rsidRPr="00A81D2F">
              <w:t>Students receiving instrumental tuition are encouraged to participate in performances, showcases, competitions and wider enrichment activities throughout the academic year. These opportunities allow students to demonstrate their progress, develop confidence as performers and contribute positively to the musical life of the academy.</w:t>
            </w:r>
          </w:p>
          <w:p w14:paraId="7AD564D5" w14:textId="45F03301" w:rsidR="00751DED" w:rsidRPr="00C421F5" w:rsidRDefault="00A81D2F" w:rsidP="00A81D2F">
            <w:pPr>
              <w:numPr>
                <w:ilvl w:val="0"/>
                <w:numId w:val="6"/>
              </w:numPr>
              <w:spacing w:before="120" w:after="120"/>
            </w:pPr>
            <w:r w:rsidRPr="00A81D2F">
              <w:t>We are committed to ensuring that all students can access musical opportunities regardless of their background, prior experience or ability. Through our curriculum, instrumental provision and enrichment programme, students are supported to develop confidence, creativity, resilience and a lifelong engagement with music.</w:t>
            </w:r>
          </w:p>
        </w:tc>
      </w:tr>
    </w:tbl>
    <w:p w14:paraId="7AD564D7" w14:textId="4C12B8E7" w:rsidR="00751DED" w:rsidRDefault="00F15877">
      <w:pPr>
        <w:pStyle w:val="Heading2"/>
        <w:spacing w:before="600"/>
      </w:pPr>
      <w:r>
        <w:lastRenderedPageBreak/>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A75B" w14:textId="77777777" w:rsidR="006B126C" w:rsidRPr="006B126C" w:rsidRDefault="006B126C" w:rsidP="006B126C">
            <w:pPr>
              <w:spacing w:before="120" w:after="120"/>
            </w:pPr>
            <w:r w:rsidRPr="006B126C">
              <w:t>Music plays an important role in the wider life of The Albion Academy, providing students with opportunities to perform, create and experience music beyond the classroom. Throughout the academic year, students are encouraged to engage in musical activities as performers, composers, listeners and audience members.</w:t>
            </w:r>
          </w:p>
          <w:p w14:paraId="1C9C1F5C" w14:textId="77777777" w:rsidR="006B126C" w:rsidRPr="006B126C" w:rsidRDefault="006B126C" w:rsidP="006B126C">
            <w:pPr>
              <w:spacing w:before="120" w:after="120"/>
            </w:pPr>
            <w:r w:rsidRPr="006B126C">
              <w:t>Students have opportunities to participate in a variety of musical events, including:</w:t>
            </w:r>
          </w:p>
          <w:p w14:paraId="2C6BC2F9" w14:textId="77777777" w:rsidR="006B126C" w:rsidRPr="006B126C" w:rsidRDefault="006B126C" w:rsidP="006B126C">
            <w:pPr>
              <w:numPr>
                <w:ilvl w:val="0"/>
                <w:numId w:val="18"/>
              </w:numPr>
              <w:spacing w:before="120" w:after="120"/>
            </w:pPr>
            <w:r w:rsidRPr="006B126C">
              <w:t>Winter Concert</w:t>
            </w:r>
          </w:p>
          <w:p w14:paraId="3D2386ED" w14:textId="77777777" w:rsidR="006B126C" w:rsidRPr="006B126C" w:rsidRDefault="006B126C" w:rsidP="006B126C">
            <w:pPr>
              <w:numPr>
                <w:ilvl w:val="0"/>
                <w:numId w:val="18"/>
              </w:numPr>
              <w:spacing w:before="120" w:after="120"/>
            </w:pPr>
            <w:r w:rsidRPr="006B126C">
              <w:t>Summer Performing Arts Showcase</w:t>
            </w:r>
          </w:p>
          <w:p w14:paraId="0ABE3C1A" w14:textId="747D7EA3" w:rsidR="006B126C" w:rsidRPr="006B126C" w:rsidRDefault="006B126C" w:rsidP="006B126C">
            <w:pPr>
              <w:numPr>
                <w:ilvl w:val="0"/>
                <w:numId w:val="18"/>
              </w:numPr>
              <w:spacing w:before="120" w:after="120"/>
            </w:pPr>
            <w:r w:rsidRPr="006B126C">
              <w:t>Whole School Production</w:t>
            </w:r>
          </w:p>
          <w:p w14:paraId="3F146C0A" w14:textId="77777777" w:rsidR="006B126C" w:rsidRPr="006B126C" w:rsidRDefault="006B126C" w:rsidP="006B126C">
            <w:pPr>
              <w:numPr>
                <w:ilvl w:val="0"/>
                <w:numId w:val="18"/>
              </w:numPr>
              <w:spacing w:before="120" w:after="120"/>
            </w:pPr>
            <w:r w:rsidRPr="006B126C">
              <w:t>Celebration Assemblies</w:t>
            </w:r>
          </w:p>
          <w:p w14:paraId="0D819720" w14:textId="77777777" w:rsidR="006B126C" w:rsidRPr="006B126C" w:rsidRDefault="006B126C" w:rsidP="006B126C">
            <w:pPr>
              <w:numPr>
                <w:ilvl w:val="0"/>
                <w:numId w:val="18"/>
              </w:numPr>
              <w:spacing w:before="120" w:after="120"/>
            </w:pPr>
            <w:r w:rsidRPr="006B126C">
              <w:t>Vocal Club and Instrumental Performances</w:t>
            </w:r>
          </w:p>
          <w:p w14:paraId="3F8F51C9" w14:textId="77777777" w:rsidR="006B126C" w:rsidRPr="006B126C" w:rsidRDefault="006B126C" w:rsidP="006B126C">
            <w:pPr>
              <w:numPr>
                <w:ilvl w:val="0"/>
                <w:numId w:val="18"/>
              </w:numPr>
              <w:spacing w:before="120" w:after="120"/>
            </w:pPr>
            <w:r w:rsidRPr="006B126C">
              <w:t>Community and Trust-wide performance opportunities where available</w:t>
            </w:r>
          </w:p>
          <w:p w14:paraId="78415778" w14:textId="77777777" w:rsidR="006B126C" w:rsidRDefault="006B126C" w:rsidP="00102EB2">
            <w:pPr>
              <w:spacing w:before="120" w:after="120"/>
            </w:pPr>
            <w:r w:rsidRPr="006B126C">
              <w:t>These events provide valuable opportunities for students to showcase their talents, celebrate their achievements and perform to live audiences. Participation is open to students from all year groups and abilities, ensuring that music remains accessible and inclusive for the whole school community.</w:t>
            </w:r>
          </w:p>
          <w:p w14:paraId="5019C133" w14:textId="0B636FC7" w:rsidR="00D620D0" w:rsidRPr="006B126C" w:rsidRDefault="00D620D0" w:rsidP="00102EB2">
            <w:pPr>
              <w:spacing w:before="120" w:after="120"/>
            </w:pPr>
            <w:r w:rsidRPr="00D620D0">
              <w:t>During the 2025–26 academic year, Year 7 students participated in a whole-year-group body percussion workshop delivered by renowned percussionist Ollie Tunmer from Beat Goes On. This engaging and interactive experience introduced students to ensemble performance, rhythm and communication through body percussion, allowing all students to take part regardless of prior musical experience. The academy is committed to continuing and expanding opportunities such as these, enabling whole year groups to engage with high-quality musical workshops, visiting professionals and live musical experiences that enrich the curriculum and inspire future participation in music.</w:t>
            </w:r>
          </w:p>
          <w:p w14:paraId="7DC5936C" w14:textId="77777777" w:rsidR="006B126C" w:rsidRPr="006B126C" w:rsidRDefault="006B126C" w:rsidP="00102EB2">
            <w:pPr>
              <w:spacing w:before="120" w:after="120"/>
            </w:pPr>
            <w:r w:rsidRPr="006B126C">
              <w:t>The academy's extensive peripatetic programme further enhances students' musical experiences, with over 120 students currently receiving instrumental tuition. Students are regularly encouraged to perform individually and as part of ensembles, developing confidence, resilience and communication skills through public performance.</w:t>
            </w:r>
          </w:p>
          <w:p w14:paraId="1FB587C1" w14:textId="77777777" w:rsidR="006B126C" w:rsidRPr="006B126C" w:rsidRDefault="006B126C" w:rsidP="00102EB2">
            <w:pPr>
              <w:spacing w:before="120" w:after="120"/>
            </w:pPr>
            <w:r w:rsidRPr="006B126C">
              <w:t>Music also plays a key role within the Performing Arts faculty. Through our close partnership with the Drama Department, students can participate in whole-school productions, combining acting, singing, instrumental performance and technical production skills. These experiences help students develop teamwork, leadership and creativity whilst contributing to the cultural life of the academy.</w:t>
            </w:r>
          </w:p>
          <w:p w14:paraId="1225B1C9" w14:textId="77777777" w:rsidR="006B126C" w:rsidRPr="006B126C" w:rsidRDefault="006B126C" w:rsidP="00102EB2">
            <w:pPr>
              <w:spacing w:before="120" w:after="120"/>
            </w:pPr>
            <w:r w:rsidRPr="006B126C">
              <w:lastRenderedPageBreak/>
              <w:t>Within the curriculum, students regularly engage with a diverse range of musical styles, genres and traditions through listening and appraisal activities. Wherever possible, the department seeks to provide opportunities for students to experience live music through workshops, visiting musicians, enrichment activities and educational visits. These experiences broaden students' cultural understanding and inspire future participation in music both within and beyond school.</w:t>
            </w:r>
          </w:p>
          <w:p w14:paraId="7AD564DE" w14:textId="5F893BC6" w:rsidR="00751DED" w:rsidRDefault="006B126C">
            <w:pPr>
              <w:spacing w:before="120" w:after="120"/>
            </w:pPr>
            <w:r w:rsidRPr="006B126C">
              <w:t>Many of these opportunities are provided free of charge, ensuring that all students can access high-quality musical experiences regardless of their background or circumstances.</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BE379" w14:textId="77777777" w:rsidR="0052492C" w:rsidRPr="0052492C" w:rsidRDefault="0052492C" w:rsidP="0052492C">
            <w:pPr>
              <w:spacing w:before="120" w:after="120"/>
              <w:rPr>
                <w:rFonts w:cs="Arial"/>
              </w:rPr>
            </w:pPr>
            <w:r w:rsidRPr="0052492C">
              <w:rPr>
                <w:rFonts w:cs="Arial"/>
              </w:rPr>
              <w:t>The Albion Academy is committed to continually developing and enhancing its music provision to ensure that all students have access to high-quality musical experiences both within and beyond the classroom.</w:t>
            </w:r>
          </w:p>
          <w:p w14:paraId="2BC264DC" w14:textId="77777777" w:rsidR="0052492C" w:rsidRPr="0052492C" w:rsidRDefault="0052492C" w:rsidP="0052492C">
            <w:pPr>
              <w:spacing w:before="120" w:after="120"/>
              <w:rPr>
                <w:rFonts w:cs="Arial"/>
              </w:rPr>
            </w:pPr>
            <w:r w:rsidRPr="0052492C">
              <w:rPr>
                <w:rFonts w:cs="Arial"/>
              </w:rPr>
              <w:t>During 2026–27 and beyond, we will:</w:t>
            </w:r>
          </w:p>
          <w:p w14:paraId="5BA425D6" w14:textId="77777777" w:rsidR="0052492C" w:rsidRPr="0052492C" w:rsidRDefault="0052492C" w:rsidP="0052492C">
            <w:pPr>
              <w:numPr>
                <w:ilvl w:val="0"/>
                <w:numId w:val="8"/>
              </w:numPr>
              <w:spacing w:before="120" w:after="120"/>
              <w:rPr>
                <w:rFonts w:cs="Arial"/>
              </w:rPr>
            </w:pPr>
            <w:r w:rsidRPr="0052492C">
              <w:rPr>
                <w:rFonts w:cs="Arial"/>
              </w:rPr>
              <w:t>Continue to grow our funded peripatetic instrumental programme, building on the current success of over 120 students receiving instrumental tuition.</w:t>
            </w:r>
          </w:p>
          <w:p w14:paraId="434C5B62" w14:textId="77777777" w:rsidR="0052492C" w:rsidRPr="0052492C" w:rsidRDefault="0052492C" w:rsidP="0052492C">
            <w:pPr>
              <w:numPr>
                <w:ilvl w:val="0"/>
                <w:numId w:val="8"/>
              </w:numPr>
              <w:spacing w:before="120" w:after="120"/>
              <w:rPr>
                <w:rFonts w:cs="Arial"/>
              </w:rPr>
            </w:pPr>
            <w:r w:rsidRPr="0052492C">
              <w:rPr>
                <w:rFonts w:cs="Arial"/>
              </w:rPr>
              <w:t>Introduce graded examination pathways for students receiving instrumental lessons, enabling students to gain recognised qualifications and celebrate their musical progress.</w:t>
            </w:r>
          </w:p>
          <w:p w14:paraId="635A93DE" w14:textId="77777777" w:rsidR="0052492C" w:rsidRPr="0052492C" w:rsidRDefault="0052492C" w:rsidP="0052492C">
            <w:pPr>
              <w:numPr>
                <w:ilvl w:val="0"/>
                <w:numId w:val="8"/>
              </w:numPr>
              <w:spacing w:before="120" w:after="120"/>
              <w:rPr>
                <w:rFonts w:cs="Arial"/>
              </w:rPr>
            </w:pPr>
            <w:r w:rsidRPr="0052492C">
              <w:rPr>
                <w:rFonts w:cs="Arial"/>
              </w:rPr>
              <w:t>Further strengthen progression routes from Key Stage 3 into GCSE Music through targeted enrichment opportunities and increased performance experiences.</w:t>
            </w:r>
          </w:p>
          <w:p w14:paraId="24E7A09D" w14:textId="77777777" w:rsidR="0052492C" w:rsidRPr="0052492C" w:rsidRDefault="0052492C" w:rsidP="0052492C">
            <w:pPr>
              <w:numPr>
                <w:ilvl w:val="0"/>
                <w:numId w:val="8"/>
              </w:numPr>
              <w:spacing w:before="120" w:after="120"/>
              <w:rPr>
                <w:rFonts w:cs="Arial"/>
              </w:rPr>
            </w:pPr>
            <w:r w:rsidRPr="0052492C">
              <w:rPr>
                <w:rFonts w:cs="Arial"/>
              </w:rPr>
              <w:t>Establish regular KS4 Performance Evenings to provide GCSE Music students with additional opportunities to perform publicly, develop confidence and prepare for assessed performances.</w:t>
            </w:r>
          </w:p>
          <w:p w14:paraId="65096F44" w14:textId="77777777" w:rsidR="0052492C" w:rsidRPr="0052492C" w:rsidRDefault="0052492C" w:rsidP="0052492C">
            <w:pPr>
              <w:numPr>
                <w:ilvl w:val="0"/>
                <w:numId w:val="8"/>
              </w:numPr>
              <w:spacing w:before="120" w:after="120"/>
              <w:rPr>
                <w:rFonts w:cs="Arial"/>
              </w:rPr>
            </w:pPr>
            <w:r w:rsidRPr="0052492C">
              <w:rPr>
                <w:rFonts w:cs="Arial"/>
              </w:rPr>
              <w:t>Expand opportunities for students to perform through informal concerts, showcases, assemblies and community events throughout the academic year.</w:t>
            </w:r>
          </w:p>
          <w:p w14:paraId="35FE6170" w14:textId="77777777" w:rsidR="0052492C" w:rsidRPr="0052492C" w:rsidRDefault="0052492C" w:rsidP="0052492C">
            <w:pPr>
              <w:numPr>
                <w:ilvl w:val="0"/>
                <w:numId w:val="8"/>
              </w:numPr>
              <w:spacing w:before="120" w:after="120"/>
              <w:rPr>
                <w:rFonts w:cs="Arial"/>
              </w:rPr>
            </w:pPr>
            <w:r w:rsidRPr="0052492C">
              <w:rPr>
                <w:rFonts w:cs="Arial"/>
              </w:rPr>
              <w:t>Continue to embed singing across the Key Stage 3 curriculum and increase participation in Vocal Club and other ensemble activities.</w:t>
            </w:r>
          </w:p>
          <w:p w14:paraId="7AECE871" w14:textId="77777777" w:rsidR="0052492C" w:rsidRPr="0052492C" w:rsidRDefault="0052492C" w:rsidP="0052492C">
            <w:pPr>
              <w:numPr>
                <w:ilvl w:val="0"/>
                <w:numId w:val="8"/>
              </w:numPr>
              <w:spacing w:before="120" w:after="120"/>
              <w:rPr>
                <w:rFonts w:cs="Arial"/>
              </w:rPr>
            </w:pPr>
            <w:r w:rsidRPr="0052492C">
              <w:rPr>
                <w:rFonts w:cs="Arial"/>
              </w:rPr>
              <w:t>Develop greater use of music technology to support composition, performance and creative music-making.</w:t>
            </w:r>
          </w:p>
          <w:p w14:paraId="6D9E2053" w14:textId="77777777" w:rsidR="0052492C" w:rsidRPr="0052492C" w:rsidRDefault="0052492C" w:rsidP="0052492C">
            <w:pPr>
              <w:numPr>
                <w:ilvl w:val="0"/>
                <w:numId w:val="8"/>
              </w:numPr>
              <w:spacing w:before="120" w:after="120"/>
              <w:rPr>
                <w:rFonts w:cs="Arial"/>
              </w:rPr>
            </w:pPr>
            <w:r w:rsidRPr="0052492C">
              <w:rPr>
                <w:rFonts w:cs="Arial"/>
              </w:rPr>
              <w:t>Increase the visibility of music across the academy by celebrating student achievements through performances, competitions and academy communications.</w:t>
            </w:r>
          </w:p>
          <w:p w14:paraId="664AF1EF" w14:textId="77777777" w:rsidR="0052492C" w:rsidRPr="0052492C" w:rsidRDefault="0052492C" w:rsidP="0052492C">
            <w:pPr>
              <w:numPr>
                <w:ilvl w:val="0"/>
                <w:numId w:val="8"/>
              </w:numPr>
              <w:spacing w:before="120" w:after="120"/>
              <w:rPr>
                <w:rFonts w:cs="Arial"/>
              </w:rPr>
            </w:pPr>
            <w:r w:rsidRPr="0052492C">
              <w:rPr>
                <w:rFonts w:cs="Arial"/>
              </w:rPr>
              <w:lastRenderedPageBreak/>
              <w:t>Strengthen links with external organisations and music education partners to further enrich students' musical experiences.</w:t>
            </w:r>
          </w:p>
          <w:p w14:paraId="6430394F" w14:textId="77777777" w:rsidR="0052492C" w:rsidRPr="0052492C" w:rsidRDefault="0052492C" w:rsidP="0052492C">
            <w:pPr>
              <w:spacing w:before="120" w:after="120"/>
              <w:rPr>
                <w:rFonts w:cs="Arial"/>
              </w:rPr>
            </w:pPr>
            <w:r w:rsidRPr="0052492C">
              <w:rPr>
                <w:rFonts w:cs="Arial"/>
              </w:rPr>
              <w:t>In Summer 2026, funding was successfully applied for to increase the department's stock of samba instruments. This investment will enable the academy to expand its extra-curricular percussion provision, allowing a greater number of students to participate in ensemble music-making and develop skills in world music performance. The additional equipment will support both curriculum and enrichment activities and provide further opportunities for collaborative performance across the school.</w:t>
            </w:r>
          </w:p>
          <w:p w14:paraId="7AD564E4" w14:textId="09ECC7BD" w:rsidR="00751DED" w:rsidRPr="0052492C" w:rsidRDefault="0052492C" w:rsidP="00102EB2">
            <w:pPr>
              <w:spacing w:before="120" w:after="120"/>
              <w:rPr>
                <w:rFonts w:cs="Arial"/>
              </w:rPr>
            </w:pPr>
            <w:r w:rsidRPr="0052492C">
              <w:rPr>
                <w:rFonts w:cs="Arial"/>
              </w:rPr>
              <w:t xml:space="preserve">Through these developments, The Albion Academy aims to ensure that every student </w:t>
            </w:r>
            <w:r w:rsidR="00F968C6" w:rsidRPr="0052492C">
              <w:rPr>
                <w:rFonts w:cs="Arial"/>
              </w:rPr>
              <w:t>can</w:t>
            </w:r>
            <w:r w:rsidRPr="0052492C">
              <w:rPr>
                <w:rFonts w:cs="Arial"/>
              </w:rPr>
              <w:t xml:space="preserve"> develop their musical skills, confidence, creativity and cultural understanding, whilst fostering a lifelong appreciation and enjoyment of music.</w:t>
            </w:r>
          </w:p>
        </w:tc>
      </w:tr>
      <w:bookmarkEnd w:id="14"/>
      <w:bookmarkEnd w:id="15"/>
      <w:bookmarkEnd w:id="16"/>
    </w:tbl>
    <w:p w14:paraId="7AD564EC" w14:textId="77777777" w:rsidR="00751DED" w:rsidRDefault="00751DED"/>
    <w:sectPr w:rsidR="00751DED">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699D2" w14:textId="77777777" w:rsidR="005D490E" w:rsidRDefault="005D490E">
      <w:pPr>
        <w:spacing w:after="0" w:line="240" w:lineRule="auto"/>
      </w:pPr>
      <w:r>
        <w:separator/>
      </w:r>
    </w:p>
  </w:endnote>
  <w:endnote w:type="continuationSeparator" w:id="0">
    <w:p w14:paraId="2A968B51" w14:textId="77777777" w:rsidR="005D490E" w:rsidRDefault="005D490E">
      <w:pPr>
        <w:spacing w:after="0" w:line="240" w:lineRule="auto"/>
      </w:pPr>
      <w:r>
        <w:continuationSeparator/>
      </w:r>
    </w:p>
  </w:endnote>
  <w:endnote w:type="continuationNotice" w:id="1">
    <w:p w14:paraId="6EEA9825" w14:textId="77777777" w:rsidR="005D490E" w:rsidRDefault="005D49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0C18C" w14:textId="77777777" w:rsidR="005D490E" w:rsidRDefault="005D490E">
      <w:pPr>
        <w:spacing w:after="0" w:line="240" w:lineRule="auto"/>
      </w:pPr>
      <w:r>
        <w:separator/>
      </w:r>
    </w:p>
  </w:footnote>
  <w:footnote w:type="continuationSeparator" w:id="0">
    <w:p w14:paraId="53F6DBB7" w14:textId="77777777" w:rsidR="005D490E" w:rsidRDefault="005D490E">
      <w:pPr>
        <w:spacing w:after="0" w:line="240" w:lineRule="auto"/>
      </w:pPr>
      <w:r>
        <w:continuationSeparator/>
      </w:r>
    </w:p>
  </w:footnote>
  <w:footnote w:type="continuationNotice" w:id="1">
    <w:p w14:paraId="030D0E92" w14:textId="77777777" w:rsidR="005D490E" w:rsidRDefault="005D49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A5A58"/>
    <w:multiLevelType w:val="multilevel"/>
    <w:tmpl w:val="4278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6F5F4CD2"/>
    <w:multiLevelType w:val="multilevel"/>
    <w:tmpl w:val="8E18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9D2EC8"/>
    <w:multiLevelType w:val="hybridMultilevel"/>
    <w:tmpl w:val="DF16F098"/>
    <w:lvl w:ilvl="0" w:tplc="0B52CB88">
      <w:start w:val="20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4019173">
    <w:abstractNumId w:val="19"/>
  </w:num>
  <w:num w:numId="2" w16cid:durableId="1229338416">
    <w:abstractNumId w:val="9"/>
  </w:num>
  <w:num w:numId="3" w16cid:durableId="1483740165">
    <w:abstractNumId w:val="15"/>
  </w:num>
  <w:num w:numId="4" w16cid:durableId="1495416476">
    <w:abstractNumId w:val="14"/>
  </w:num>
  <w:num w:numId="5" w16cid:durableId="1594051076">
    <w:abstractNumId w:val="5"/>
  </w:num>
  <w:num w:numId="6" w16cid:durableId="1679387350">
    <w:abstractNumId w:val="17"/>
  </w:num>
  <w:num w:numId="7" w16cid:durableId="1705597645">
    <w:abstractNumId w:val="10"/>
  </w:num>
  <w:num w:numId="8" w16cid:durableId="1740595429">
    <w:abstractNumId w:val="8"/>
  </w:num>
  <w:num w:numId="9" w16cid:durableId="1822043343">
    <w:abstractNumId w:val="0"/>
  </w:num>
  <w:num w:numId="10" w16cid:durableId="1856266713">
    <w:abstractNumId w:val="4"/>
  </w:num>
  <w:num w:numId="11" w16cid:durableId="2016496622">
    <w:abstractNumId w:val="2"/>
  </w:num>
  <w:num w:numId="12" w16cid:durableId="2024628342">
    <w:abstractNumId w:val="1"/>
  </w:num>
  <w:num w:numId="13" w16cid:durableId="2062434673">
    <w:abstractNumId w:val="13"/>
  </w:num>
  <w:num w:numId="14" w16cid:durableId="328876181">
    <w:abstractNumId w:val="3"/>
  </w:num>
  <w:num w:numId="15" w16cid:durableId="575362892">
    <w:abstractNumId w:val="11"/>
  </w:num>
  <w:num w:numId="16" w16cid:durableId="680820459">
    <w:abstractNumId w:val="12"/>
  </w:num>
  <w:num w:numId="17" w16cid:durableId="735518379">
    <w:abstractNumId w:val="16"/>
  </w:num>
  <w:num w:numId="18" w16cid:durableId="798843361">
    <w:abstractNumId w:val="18"/>
  </w:num>
  <w:num w:numId="19" w16cid:durableId="959800135">
    <w:abstractNumId w:val="6"/>
  </w:num>
  <w:num w:numId="20" w16cid:durableId="9969595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C09B7"/>
    <w:rsid w:val="000C641D"/>
    <w:rsid w:val="000F0A01"/>
    <w:rsid w:val="00102EB2"/>
    <w:rsid w:val="001D446A"/>
    <w:rsid w:val="002007FD"/>
    <w:rsid w:val="00204631"/>
    <w:rsid w:val="00273378"/>
    <w:rsid w:val="00296764"/>
    <w:rsid w:val="002A3502"/>
    <w:rsid w:val="002B2910"/>
    <w:rsid w:val="002B74C5"/>
    <w:rsid w:val="002E0067"/>
    <w:rsid w:val="00324558"/>
    <w:rsid w:val="003A0C3B"/>
    <w:rsid w:val="003B1787"/>
    <w:rsid w:val="00417C7A"/>
    <w:rsid w:val="00467D5B"/>
    <w:rsid w:val="00476E61"/>
    <w:rsid w:val="004C715E"/>
    <w:rsid w:val="00503E3B"/>
    <w:rsid w:val="0052492C"/>
    <w:rsid w:val="00551EBF"/>
    <w:rsid w:val="00581341"/>
    <w:rsid w:val="00586C25"/>
    <w:rsid w:val="005906D1"/>
    <w:rsid w:val="005B48DC"/>
    <w:rsid w:val="005B57F3"/>
    <w:rsid w:val="005D490E"/>
    <w:rsid w:val="00692CDE"/>
    <w:rsid w:val="006A37DD"/>
    <w:rsid w:val="006B126C"/>
    <w:rsid w:val="006D3369"/>
    <w:rsid w:val="006D62D4"/>
    <w:rsid w:val="00751DED"/>
    <w:rsid w:val="0076511D"/>
    <w:rsid w:val="007A78F2"/>
    <w:rsid w:val="007F0B7B"/>
    <w:rsid w:val="008209FD"/>
    <w:rsid w:val="008713E2"/>
    <w:rsid w:val="008E27F5"/>
    <w:rsid w:val="009738BB"/>
    <w:rsid w:val="009C2D60"/>
    <w:rsid w:val="00A46F8F"/>
    <w:rsid w:val="00A706D2"/>
    <w:rsid w:val="00A81D2F"/>
    <w:rsid w:val="00A8747C"/>
    <w:rsid w:val="00AD662C"/>
    <w:rsid w:val="00AF1479"/>
    <w:rsid w:val="00B20B78"/>
    <w:rsid w:val="00B62712"/>
    <w:rsid w:val="00BE67CC"/>
    <w:rsid w:val="00BF6D9C"/>
    <w:rsid w:val="00C04C6E"/>
    <w:rsid w:val="00C11E7F"/>
    <w:rsid w:val="00C414E8"/>
    <w:rsid w:val="00C421F5"/>
    <w:rsid w:val="00CB68A9"/>
    <w:rsid w:val="00CE3081"/>
    <w:rsid w:val="00D35D27"/>
    <w:rsid w:val="00D620D0"/>
    <w:rsid w:val="00DB1E31"/>
    <w:rsid w:val="00E16B83"/>
    <w:rsid w:val="00E550EF"/>
    <w:rsid w:val="00E65C40"/>
    <w:rsid w:val="00E664F5"/>
    <w:rsid w:val="00EA24FD"/>
    <w:rsid w:val="00EC6BC6"/>
    <w:rsid w:val="00F15877"/>
    <w:rsid w:val="00F16792"/>
    <w:rsid w:val="00F37440"/>
    <w:rsid w:val="00F968C6"/>
    <w:rsid w:val="00FC0748"/>
    <w:rsid w:val="00FD65FB"/>
    <w:rsid w:val="00FF18EC"/>
    <w:rsid w:val="07ABE23A"/>
    <w:rsid w:val="11C4D38A"/>
    <w:rsid w:val="199A1E45"/>
    <w:rsid w:val="40B4FD7E"/>
    <w:rsid w:val="46E5F24E"/>
    <w:rsid w:val="487759AB"/>
    <w:rsid w:val="539A4DD1"/>
    <w:rsid w:val="734623D9"/>
    <w:rsid w:val="7827A73D"/>
    <w:rsid w:val="7BB055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57D330C4-1C4F-4BE4-8383-F8DED9B5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20"/>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6"/>
      </w:numPr>
      <w:contextualSpacing/>
    </w:pPr>
  </w:style>
  <w:style w:type="paragraph" w:styleId="ListParagraph">
    <w:name w:val="List Paragraph"/>
    <w:basedOn w:val="Normal"/>
    <w:pPr>
      <w:numPr>
        <w:numId w:val="7"/>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0"/>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9"/>
      </w:numPr>
      <w:contextualSpacing/>
    </w:pPr>
  </w:style>
  <w:style w:type="paragraph" w:customStyle="1" w:styleId="DfESOutNumbered">
    <w:name w:val="DfESOutNumbered"/>
    <w:basedOn w:val="Normal"/>
    <w:pPr>
      <w:widowControl w:val="0"/>
      <w:numPr>
        <w:numId w:val="5"/>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9"/>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3"/>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4"/>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7"/>
      </w:numPr>
    </w:pPr>
  </w:style>
  <w:style w:type="numbering" w:customStyle="1" w:styleId="WWOutlineListStyle">
    <w:name w:val="WW_OutlineListStyle"/>
    <w:basedOn w:val="NoList"/>
    <w:pPr>
      <w:numPr>
        <w:numId w:val="15"/>
      </w:numPr>
    </w:pPr>
  </w:style>
  <w:style w:type="numbering" w:customStyle="1" w:styleId="LFO3">
    <w:name w:val="LFO3"/>
    <w:basedOn w:val="NoList"/>
    <w:pPr>
      <w:numPr>
        <w:numId w:val="13"/>
      </w:numPr>
    </w:pPr>
  </w:style>
  <w:style w:type="numbering" w:customStyle="1" w:styleId="LFO4">
    <w:name w:val="LFO4"/>
    <w:basedOn w:val="NoList"/>
    <w:pPr>
      <w:numPr>
        <w:numId w:val="16"/>
      </w:numPr>
    </w:pPr>
  </w:style>
  <w:style w:type="numbering" w:customStyle="1" w:styleId="LFO6">
    <w:name w:val="LFO6"/>
    <w:basedOn w:val="NoList"/>
    <w:pPr>
      <w:numPr>
        <w:numId w:val="20"/>
      </w:numPr>
    </w:pPr>
  </w:style>
  <w:style w:type="numbering" w:customStyle="1" w:styleId="LFO9">
    <w:name w:val="LFO9"/>
    <w:basedOn w:val="NoList"/>
    <w:pPr>
      <w:numPr>
        <w:numId w:val="10"/>
      </w:numPr>
    </w:pPr>
  </w:style>
  <w:style w:type="numbering" w:customStyle="1" w:styleId="LFO10">
    <w:name w:val="LFO10"/>
    <w:basedOn w:val="NoList"/>
    <w:pPr>
      <w:numPr>
        <w:numId w:val="9"/>
      </w:numPr>
    </w:pPr>
  </w:style>
  <w:style w:type="numbering" w:customStyle="1" w:styleId="LFO25">
    <w:name w:val="LFO25"/>
    <w:basedOn w:val="NoList"/>
    <w:pPr>
      <w:numPr>
        <w:numId w:val="7"/>
      </w:numPr>
    </w:pPr>
  </w:style>
  <w:style w:type="numbering" w:customStyle="1" w:styleId="LFO28">
    <w:name w:val="LFO28"/>
    <w:basedOn w:val="NoList"/>
    <w:pPr>
      <w:numPr>
        <w:numId w:val="5"/>
      </w:numPr>
    </w:pPr>
  </w:style>
  <w:style w:type="numbering" w:customStyle="1" w:styleId="LFO30">
    <w:name w:val="LFO30"/>
    <w:basedOn w:val="NoList"/>
    <w:pPr>
      <w:numPr>
        <w:numId w:val="19"/>
      </w:numPr>
    </w:pPr>
  </w:style>
  <w:style w:type="numbering" w:customStyle="1" w:styleId="LFO34">
    <w:name w:val="LFO34"/>
    <w:basedOn w:val="NoList"/>
    <w:pPr>
      <w:numPr>
        <w:numId w:val="3"/>
      </w:numPr>
    </w:pPr>
  </w:style>
  <w:style w:type="numbering" w:customStyle="1" w:styleId="LFO36">
    <w:name w:val="LFO36"/>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E0612-E1E2-4BD8-89AF-FDEADD9F4341}">
  <ds:schemaRefs>
    <ds:schemaRef ds:uri="http://schemas.microsoft.com/sharepoint/v3/contenttype/forms"/>
  </ds:schemaRefs>
</ds:datastoreItem>
</file>

<file path=customXml/itemProps2.xml><?xml version="1.0" encoding="utf-8"?>
<ds:datastoreItem xmlns:ds="http://schemas.openxmlformats.org/officeDocument/2006/customXml" ds:itemID="{BF56BD93-1B0A-4D56-9CF0-CDD891CEA78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F8E3C02-CFC6-480A-81E9-B1DD3F37C3DB}"/>
</file>

<file path=docMetadata/LabelInfo.xml><?xml version="1.0" encoding="utf-8"?>
<clbl:labelList xmlns:clbl="http://schemas.microsoft.com/office/2020/mipLabelMetadata">
  <clbl:label id="{a4d068aa-090e-4f55-a950-b1b95cea1c6b}" enabled="0" method="" siteId="{a4d068aa-090e-4f55-a950-b1b95cea1c6b}"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1926</Words>
  <Characters>10983</Characters>
  <Application>Microsoft Office Word</Application>
  <DocSecurity>0</DocSecurity>
  <Lines>91</Lines>
  <Paragraphs>25</Paragraphs>
  <ScaleCrop>false</ScaleCrop>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cp:keywords/>
  <dc:description/>
  <cp:lastModifiedBy>Ms Y Morris</cp:lastModifiedBy>
  <cp:revision>2</cp:revision>
  <cp:lastPrinted>2014-09-18T05:26:00Z</cp:lastPrinted>
  <dcterms:created xsi:type="dcterms:W3CDTF">2026-07-13T20:32:00Z</dcterms:created>
  <dcterms:modified xsi:type="dcterms:W3CDTF">2026-07-13T20:32:00Z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IWPGroupOOB">
    <vt:lpwstr>Communications Directorate</vt:lpwstr>
  </property>
  <property fmtid="{D5CDD505-2E9C-101B-9397-08002B2CF9AE}" pid="4" name="_dlc_DocIdItemGuid">
    <vt:lpwstr>f1dd1af3-30bb-446e-af34-5327635f4b16</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Site">
    <vt:lpwstr>22;#Communic​ati​ons|60b3cc5e-d979-4a7a-b73d-c058e341a548</vt:lpwstr>
  </property>
  <property fmtid="{D5CDD505-2E9C-101B-9397-08002B2CF9AE}" pid="12" name="MediaServiceImageTags">
    <vt:lpwstr/>
  </property>
  <property fmtid="{D5CDD505-2E9C-101B-9397-08002B2CF9AE}" pid="13" name="ContentTypeId">
    <vt:lpwstr>0x010100C7C66EDA18958F4DA71D576000D6591D</vt:lpwstr>
  </property>
  <property fmtid="{D5CDD505-2E9C-101B-9397-08002B2CF9AE}" pid="14" name="Order">
    <vt:r8>399000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